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10" w:rsidRPr="00AA5D28" w:rsidRDefault="00C25CF9" w:rsidP="00D21210">
      <w:pPr>
        <w:shd w:val="clear" w:color="auto" w:fill="FFFFFF"/>
        <w:jc w:val="center"/>
        <w:outlineLvl w:val="1"/>
        <w:rPr>
          <w:b/>
          <w:bCs/>
          <w:color w:val="192041"/>
          <w:sz w:val="22"/>
          <w:szCs w:val="22"/>
        </w:rPr>
      </w:pPr>
      <w:r>
        <w:rPr>
          <w:b/>
          <w:bCs/>
          <w:color w:val="192041"/>
          <w:sz w:val="22"/>
          <w:szCs w:val="22"/>
        </w:rPr>
        <w:t>HANNELORE BAIER</w:t>
      </w:r>
    </w:p>
    <w:p w:rsidR="00D21210" w:rsidRPr="00AA5D28" w:rsidRDefault="00D21210" w:rsidP="00D21210">
      <w:pPr>
        <w:pStyle w:val="Titlu2"/>
        <w:shd w:val="clear" w:color="auto" w:fill="FFFFFF"/>
        <w:spacing w:before="0" w:beforeAutospacing="0" w:after="0" w:afterAutospacing="0"/>
        <w:jc w:val="center"/>
        <w:rPr>
          <w:color w:val="44546A" w:themeColor="text2"/>
          <w:sz w:val="22"/>
          <w:szCs w:val="22"/>
        </w:rPr>
      </w:pPr>
      <w:r w:rsidRPr="00AA5D28">
        <w:rPr>
          <w:color w:val="44546A" w:themeColor="text2"/>
          <w:sz w:val="22"/>
          <w:szCs w:val="22"/>
        </w:rPr>
        <w:t>Curriculum vitae</w:t>
      </w:r>
    </w:p>
    <w:p w:rsidR="00D21210" w:rsidRPr="00AA5D28" w:rsidRDefault="00D21210" w:rsidP="00D21210">
      <w:pPr>
        <w:shd w:val="clear" w:color="auto" w:fill="FFFFFF"/>
        <w:jc w:val="both"/>
        <w:outlineLvl w:val="1"/>
        <w:rPr>
          <w:b/>
          <w:bCs/>
          <w:color w:val="192041"/>
          <w:sz w:val="22"/>
          <w:szCs w:val="22"/>
        </w:rPr>
      </w:pPr>
    </w:p>
    <w:p w:rsidR="00D21210" w:rsidRPr="00AA5D28" w:rsidRDefault="00D21210" w:rsidP="00D212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44546A" w:themeColor="text2"/>
          <w:sz w:val="22"/>
          <w:szCs w:val="22"/>
        </w:rPr>
      </w:pPr>
      <w:r w:rsidRPr="00AA5D28">
        <w:rPr>
          <w:b/>
          <w:color w:val="44546A" w:themeColor="text2"/>
          <w:sz w:val="22"/>
          <w:szCs w:val="22"/>
        </w:rPr>
        <w:t>Studii:</w:t>
      </w:r>
    </w:p>
    <w:p w:rsidR="00D21210" w:rsidRPr="004A4EB2" w:rsidRDefault="00D21210" w:rsidP="00D2121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42" w:hanging="76"/>
        <w:jc w:val="both"/>
        <w:rPr>
          <w:color w:val="3C434B"/>
          <w:sz w:val="22"/>
          <w:szCs w:val="22"/>
        </w:rPr>
      </w:pPr>
      <w:r w:rsidRPr="00AA5D28">
        <w:rPr>
          <w:sz w:val="22"/>
          <w:szCs w:val="22"/>
        </w:rPr>
        <w:t xml:space="preserve">Studii universitare: Universitatea </w:t>
      </w:r>
      <w:bookmarkStart w:id="0" w:name="_Hlk535908390"/>
      <w:r w:rsidRPr="00AA5D28">
        <w:rPr>
          <w:sz w:val="22"/>
          <w:szCs w:val="22"/>
        </w:rPr>
        <w:t>„</w:t>
      </w:r>
      <w:bookmarkEnd w:id="0"/>
      <w:r w:rsidR="00C25CF9">
        <w:rPr>
          <w:sz w:val="22"/>
          <w:szCs w:val="22"/>
        </w:rPr>
        <w:t>Babeș Bolyai</w:t>
      </w:r>
      <w:bookmarkStart w:id="1" w:name="_Hlk535908404"/>
      <w:r w:rsidRPr="00AA5D28">
        <w:rPr>
          <w:sz w:val="22"/>
          <w:szCs w:val="22"/>
        </w:rPr>
        <w:t>”</w:t>
      </w:r>
      <w:bookmarkEnd w:id="1"/>
      <w:r w:rsidR="00C25CF9">
        <w:rPr>
          <w:sz w:val="22"/>
          <w:szCs w:val="22"/>
        </w:rPr>
        <w:t>, Cluj-Napoca</w:t>
      </w:r>
      <w:r w:rsidRPr="00AA5D28">
        <w:rPr>
          <w:sz w:val="22"/>
          <w:szCs w:val="22"/>
        </w:rPr>
        <w:t>, Facultatea de Istorie</w:t>
      </w:r>
      <w:r w:rsidR="00C25CF9">
        <w:rPr>
          <w:sz w:val="22"/>
          <w:szCs w:val="22"/>
        </w:rPr>
        <w:t>-Filosofie, Secția Psihologie</w:t>
      </w:r>
      <w:r w:rsidRPr="00AA5D28">
        <w:rPr>
          <w:sz w:val="22"/>
          <w:szCs w:val="22"/>
        </w:rPr>
        <w:t xml:space="preserve"> (19</w:t>
      </w:r>
      <w:r w:rsidR="00C25CF9">
        <w:rPr>
          <w:sz w:val="22"/>
          <w:szCs w:val="22"/>
        </w:rPr>
        <w:t>75</w:t>
      </w:r>
      <w:r w:rsidRPr="00AA5D28">
        <w:rPr>
          <w:sz w:val="22"/>
          <w:szCs w:val="22"/>
        </w:rPr>
        <w:t>-19</w:t>
      </w:r>
      <w:r w:rsidR="00C25CF9">
        <w:rPr>
          <w:sz w:val="22"/>
          <w:szCs w:val="22"/>
        </w:rPr>
        <w:t>79</w:t>
      </w:r>
      <w:r w:rsidRPr="00AA5D28">
        <w:rPr>
          <w:sz w:val="22"/>
          <w:szCs w:val="22"/>
        </w:rPr>
        <w:t>);</w:t>
      </w:r>
    </w:p>
    <w:p w:rsidR="004A4EB2" w:rsidRPr="00AA5D28" w:rsidRDefault="004A4EB2" w:rsidP="004A4EB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142"/>
        <w:jc w:val="both"/>
        <w:rPr>
          <w:color w:val="3C434B"/>
          <w:sz w:val="22"/>
          <w:szCs w:val="22"/>
        </w:rPr>
      </w:pPr>
    </w:p>
    <w:p w:rsidR="00D21210" w:rsidRPr="00AA5D28" w:rsidRDefault="00D21210" w:rsidP="00D212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44546A" w:themeColor="text2"/>
          <w:sz w:val="22"/>
          <w:szCs w:val="22"/>
        </w:rPr>
      </w:pPr>
      <w:r w:rsidRPr="00AA5D28">
        <w:rPr>
          <w:b/>
          <w:color w:val="44546A" w:themeColor="text2"/>
          <w:sz w:val="22"/>
          <w:szCs w:val="22"/>
        </w:rPr>
        <w:t>Experiență profesională:</w:t>
      </w:r>
    </w:p>
    <w:p w:rsidR="00C25CF9" w:rsidRPr="00C25CF9" w:rsidRDefault="00C25CF9" w:rsidP="00D21210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bookmarkStart w:id="2" w:name="_Hlk535907102"/>
      <w:r>
        <w:rPr>
          <w:sz w:val="22"/>
          <w:szCs w:val="22"/>
        </w:rPr>
        <w:t xml:space="preserve">Redactor cotidian de limbă germană </w:t>
      </w:r>
      <w:r w:rsidR="004A4EB2" w:rsidRPr="00DB35AF">
        <w:t>„</w:t>
      </w:r>
      <w:proofErr w:type="spellStart"/>
      <w:r w:rsidR="004A4EB2" w:rsidRPr="00DB35AF">
        <w:t>Neuer</w:t>
      </w:r>
      <w:proofErr w:type="spellEnd"/>
      <w:r w:rsidR="004A4EB2" w:rsidRPr="00DB35AF">
        <w:t xml:space="preserve"> </w:t>
      </w:r>
      <w:proofErr w:type="spellStart"/>
      <w:r w:rsidR="004A4EB2" w:rsidRPr="00DB35AF">
        <w:t>Weg</w:t>
      </w:r>
      <w:proofErr w:type="spellEnd"/>
      <w:r w:rsidR="004A4EB2" w:rsidRPr="00DB35AF">
        <w:t xml:space="preserve">“ </w:t>
      </w:r>
      <w:r w:rsidR="004A4EB2">
        <w:t xml:space="preserve">și continuatorul acestuia </w:t>
      </w:r>
      <w:r w:rsidRPr="004A4EB2">
        <w:t xml:space="preserve">„Allgemeine Deutsche Zeitung </w:t>
      </w:r>
      <w:proofErr w:type="spellStart"/>
      <w:r w:rsidRPr="004A4EB2">
        <w:t>für</w:t>
      </w:r>
      <w:proofErr w:type="spellEnd"/>
      <w:r w:rsidRPr="004A4EB2">
        <w:t xml:space="preserve"> </w:t>
      </w:r>
      <w:proofErr w:type="spellStart"/>
      <w:r w:rsidRPr="004A4EB2">
        <w:t>Rumänien</w:t>
      </w:r>
      <w:proofErr w:type="spellEnd"/>
      <w:r w:rsidRPr="004A4EB2">
        <w:t xml:space="preserve">“, redacția </w:t>
      </w:r>
      <w:r w:rsidR="004A4EB2" w:rsidRPr="004A4EB2">
        <w:t>Sighișoara</w:t>
      </w:r>
      <w:r w:rsidR="004A4EB2">
        <w:t>,</w:t>
      </w:r>
      <w:r w:rsidR="004A4EB2" w:rsidRPr="004A4EB2">
        <w:t xml:space="preserve"> ul</w:t>
      </w:r>
      <w:r w:rsidR="004A4EB2">
        <w:t xml:space="preserve">terior </w:t>
      </w:r>
      <w:r w:rsidRPr="004A4EB2">
        <w:t>Sibiu</w:t>
      </w:r>
      <w:r w:rsidRPr="004A4EB2">
        <w:t xml:space="preserve"> </w:t>
      </w:r>
      <w:bookmarkEnd w:id="2"/>
      <w:r w:rsidRPr="004A4EB2">
        <w:t>(</w:t>
      </w:r>
      <w:r w:rsidR="004A4EB2">
        <w:t xml:space="preserve">1984-1998, </w:t>
      </w:r>
      <w:r w:rsidRPr="004A4EB2">
        <w:t>2001-2014)</w:t>
      </w:r>
    </w:p>
    <w:p w:rsidR="00C25CF9" w:rsidRPr="00C25CF9" w:rsidRDefault="00C25CF9" w:rsidP="00C25CF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lang w:val="de-DE"/>
        </w:rPr>
        <w:t>A</w:t>
      </w:r>
      <w:r w:rsidRPr="00C25CF9">
        <w:rPr>
          <w:lang w:val="de-DE"/>
        </w:rPr>
        <w:t>sistentă de proiecte la Reprezentanța Fundației Friedrich Ebert la București</w:t>
      </w:r>
      <w:r>
        <w:rPr>
          <w:lang w:val="de-DE"/>
        </w:rPr>
        <w:t xml:space="preserve"> (</w:t>
      </w:r>
      <w:r w:rsidRPr="00C25CF9">
        <w:rPr>
          <w:lang w:val="de-DE"/>
        </w:rPr>
        <w:t>1998-2001</w:t>
      </w:r>
      <w:r>
        <w:rPr>
          <w:lang w:val="de-DE"/>
        </w:rPr>
        <w:t>)</w:t>
      </w:r>
    </w:p>
    <w:p w:rsidR="004A4EB2" w:rsidRDefault="004A4EB2" w:rsidP="004A4EB2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4A4EB2">
        <w:t xml:space="preserve">Psiholog la Secția de Psihiatrie a Spitalului Orășenesc Târnăveni, jud. </w:t>
      </w:r>
      <w:r w:rsidRPr="00C25CF9">
        <w:rPr>
          <w:lang w:val="de-DE"/>
        </w:rPr>
        <w:t>Mureș</w:t>
      </w:r>
      <w:r>
        <w:rPr>
          <w:lang w:val="de-DE"/>
        </w:rPr>
        <w:t xml:space="preserve"> (1980-1984)</w:t>
      </w:r>
    </w:p>
    <w:p w:rsidR="004A4EB2" w:rsidRPr="00AA5D28" w:rsidRDefault="004A4EB2" w:rsidP="004A4EB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25CF9" w:rsidRPr="004A4EB2" w:rsidRDefault="004A4EB2" w:rsidP="004A4EB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44546A" w:themeColor="text2"/>
          <w:sz w:val="22"/>
          <w:szCs w:val="22"/>
        </w:rPr>
      </w:pPr>
      <w:r w:rsidRPr="00AA5D28">
        <w:rPr>
          <w:b/>
          <w:color w:val="44546A" w:themeColor="text2"/>
          <w:sz w:val="22"/>
          <w:szCs w:val="22"/>
        </w:rPr>
        <w:t xml:space="preserve">Experiență </w:t>
      </w:r>
      <w:r>
        <w:rPr>
          <w:b/>
          <w:color w:val="44546A" w:themeColor="text2"/>
          <w:sz w:val="22"/>
          <w:szCs w:val="22"/>
        </w:rPr>
        <w:t>extraprofesională</w:t>
      </w:r>
    </w:p>
    <w:p w:rsidR="00C25CF9" w:rsidRDefault="004A4EB2" w:rsidP="00D21210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t>R</w:t>
      </w:r>
      <w:r w:rsidRPr="00D26948">
        <w:t xml:space="preserve">eferent pentru presă la </w:t>
      </w:r>
      <w:r w:rsidRPr="00DB35AF">
        <w:t>Forumul Democrat al Germanilor din România</w:t>
      </w:r>
    </w:p>
    <w:p w:rsidR="00C25CF9" w:rsidRPr="004A4EB2" w:rsidRDefault="004A4EB2" w:rsidP="00D21210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lang w:val="en-US"/>
        </w:rPr>
        <w:t>E</w:t>
      </w:r>
      <w:r w:rsidRPr="00582148">
        <w:rPr>
          <w:lang w:val="en-US"/>
        </w:rPr>
        <w:t xml:space="preserve">xpert </w:t>
      </w:r>
      <w:proofErr w:type="spellStart"/>
      <w:r w:rsidRPr="00582148">
        <w:rPr>
          <w:lang w:val="en-US"/>
        </w:rPr>
        <w:t>în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Comisia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Prezidențială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pentru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Analiza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Dictaturii</w:t>
      </w:r>
      <w:proofErr w:type="spellEnd"/>
      <w:r w:rsidRPr="00582148">
        <w:rPr>
          <w:lang w:val="en-US"/>
        </w:rPr>
        <w:t xml:space="preserve"> </w:t>
      </w:r>
      <w:proofErr w:type="spellStart"/>
      <w:r w:rsidRPr="00582148">
        <w:rPr>
          <w:lang w:val="en-US"/>
        </w:rPr>
        <w:t>Comuniste</w:t>
      </w:r>
      <w:proofErr w:type="spellEnd"/>
      <w:r w:rsidRPr="00582148">
        <w:rPr>
          <w:lang w:val="en-US"/>
        </w:rPr>
        <w:t xml:space="preserve"> din </w:t>
      </w:r>
      <w:proofErr w:type="spellStart"/>
      <w:r w:rsidRPr="00582148">
        <w:rPr>
          <w:lang w:val="en-US"/>
        </w:rPr>
        <w:t>România</w:t>
      </w:r>
      <w:proofErr w:type="spellEnd"/>
      <w:r>
        <w:rPr>
          <w:lang w:val="en-US"/>
        </w:rPr>
        <w:t xml:space="preserve"> (2006)</w:t>
      </w:r>
    </w:p>
    <w:p w:rsidR="004A4EB2" w:rsidRDefault="004A4EB2" w:rsidP="00750261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D21210" w:rsidRDefault="00D21210" w:rsidP="00D21210">
      <w:pPr>
        <w:pStyle w:val="Titlu2"/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sz w:val="22"/>
          <w:szCs w:val="22"/>
        </w:rPr>
      </w:pPr>
      <w:r w:rsidRPr="00AA5D28">
        <w:rPr>
          <w:color w:val="44546A" w:themeColor="text2"/>
          <w:sz w:val="22"/>
          <w:szCs w:val="22"/>
        </w:rPr>
        <w:t>Domenii de interes:</w:t>
      </w:r>
      <w:r w:rsidRPr="00AA5D28">
        <w:rPr>
          <w:color w:val="192041"/>
          <w:sz w:val="22"/>
          <w:szCs w:val="22"/>
        </w:rPr>
        <w:t xml:space="preserve"> </w:t>
      </w:r>
      <w:r w:rsidRPr="00AA5D28">
        <w:rPr>
          <w:b w:val="0"/>
          <w:sz w:val="22"/>
          <w:szCs w:val="22"/>
        </w:rPr>
        <w:t xml:space="preserve">Istoria </w:t>
      </w:r>
      <w:r w:rsidR="00750261">
        <w:rPr>
          <w:b w:val="0"/>
          <w:sz w:val="22"/>
          <w:szCs w:val="22"/>
        </w:rPr>
        <w:t xml:space="preserve">minorității germane din România </w:t>
      </w:r>
      <w:r w:rsidRPr="00AA5D28">
        <w:rPr>
          <w:b w:val="0"/>
          <w:sz w:val="22"/>
          <w:szCs w:val="22"/>
        </w:rPr>
        <w:t>în secol</w:t>
      </w:r>
      <w:r w:rsidR="00750261">
        <w:rPr>
          <w:b w:val="0"/>
          <w:sz w:val="22"/>
          <w:szCs w:val="22"/>
        </w:rPr>
        <w:t>ul</w:t>
      </w:r>
      <w:r w:rsidRPr="00AA5D28">
        <w:rPr>
          <w:b w:val="0"/>
          <w:sz w:val="22"/>
          <w:szCs w:val="22"/>
        </w:rPr>
        <w:t xml:space="preserve"> XX; </w:t>
      </w:r>
    </w:p>
    <w:p w:rsidR="00750261" w:rsidRPr="00AA5D28" w:rsidRDefault="00750261" w:rsidP="00D21210">
      <w:pPr>
        <w:pStyle w:val="Titlu2"/>
        <w:shd w:val="clear" w:color="auto" w:fill="FFFFFF"/>
        <w:spacing w:before="0" w:beforeAutospacing="0" w:after="0" w:afterAutospacing="0"/>
        <w:ind w:left="426" w:hanging="426"/>
        <w:jc w:val="both"/>
        <w:rPr>
          <w:b w:val="0"/>
          <w:sz w:val="22"/>
          <w:szCs w:val="22"/>
        </w:rPr>
      </w:pPr>
    </w:p>
    <w:p w:rsidR="00D21210" w:rsidRDefault="00D21210" w:rsidP="00D212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2"/>
          <w:szCs w:val="22"/>
        </w:rPr>
      </w:pPr>
      <w:r w:rsidRPr="00AA5D28">
        <w:rPr>
          <w:b/>
          <w:color w:val="44546A" w:themeColor="text2"/>
          <w:sz w:val="22"/>
          <w:szCs w:val="22"/>
        </w:rPr>
        <w:t>Membru în colegi</w:t>
      </w:r>
      <w:r w:rsidR="00750261">
        <w:rPr>
          <w:b/>
          <w:color w:val="44546A" w:themeColor="text2"/>
          <w:sz w:val="22"/>
          <w:szCs w:val="22"/>
        </w:rPr>
        <w:t>ul</w:t>
      </w:r>
      <w:r w:rsidRPr="00AA5D28">
        <w:rPr>
          <w:b/>
          <w:color w:val="44546A" w:themeColor="text2"/>
          <w:sz w:val="22"/>
          <w:szCs w:val="22"/>
        </w:rPr>
        <w:t xml:space="preserve"> de redacție al</w:t>
      </w:r>
      <w:r w:rsidR="00750261">
        <w:rPr>
          <w:b/>
          <w:color w:val="44546A" w:themeColor="text2"/>
          <w:sz w:val="22"/>
          <w:szCs w:val="22"/>
        </w:rPr>
        <w:t xml:space="preserve"> </w:t>
      </w:r>
      <w:r w:rsidRPr="00AA5D28">
        <w:rPr>
          <w:b/>
          <w:color w:val="44546A" w:themeColor="text2"/>
          <w:sz w:val="22"/>
          <w:szCs w:val="22"/>
        </w:rPr>
        <w:t>reviste</w:t>
      </w:r>
      <w:r w:rsidR="00750261">
        <w:rPr>
          <w:b/>
          <w:color w:val="44546A" w:themeColor="text2"/>
          <w:sz w:val="22"/>
          <w:szCs w:val="22"/>
        </w:rPr>
        <w:t xml:space="preserve">i </w:t>
      </w:r>
      <w:proofErr w:type="spellStart"/>
      <w:r w:rsidR="00750261" w:rsidRPr="00750261">
        <w:rPr>
          <w:b/>
          <w:i/>
          <w:color w:val="44546A" w:themeColor="text2"/>
          <w:sz w:val="22"/>
          <w:szCs w:val="22"/>
        </w:rPr>
        <w:t>Forschungen</w:t>
      </w:r>
      <w:proofErr w:type="spellEnd"/>
      <w:r w:rsidR="00750261" w:rsidRPr="00750261">
        <w:rPr>
          <w:b/>
          <w:i/>
          <w:color w:val="44546A" w:themeColor="text2"/>
          <w:sz w:val="22"/>
          <w:szCs w:val="22"/>
        </w:rPr>
        <w:t xml:space="preserve"> zur </w:t>
      </w:r>
      <w:proofErr w:type="spellStart"/>
      <w:r w:rsidR="00750261" w:rsidRPr="00750261">
        <w:rPr>
          <w:b/>
          <w:i/>
          <w:color w:val="44546A" w:themeColor="text2"/>
          <w:sz w:val="22"/>
          <w:szCs w:val="22"/>
        </w:rPr>
        <w:t>Volks</w:t>
      </w:r>
      <w:proofErr w:type="spellEnd"/>
      <w:r w:rsidR="00750261" w:rsidRPr="00750261">
        <w:rPr>
          <w:b/>
          <w:i/>
          <w:color w:val="44546A" w:themeColor="text2"/>
          <w:sz w:val="22"/>
          <w:szCs w:val="22"/>
        </w:rPr>
        <w:t xml:space="preserve">- </w:t>
      </w:r>
      <w:proofErr w:type="spellStart"/>
      <w:r w:rsidR="00750261" w:rsidRPr="00750261">
        <w:rPr>
          <w:b/>
          <w:i/>
          <w:color w:val="44546A" w:themeColor="text2"/>
          <w:sz w:val="22"/>
          <w:szCs w:val="22"/>
        </w:rPr>
        <w:t>und</w:t>
      </w:r>
      <w:proofErr w:type="spellEnd"/>
      <w:r w:rsidR="00750261" w:rsidRPr="00750261">
        <w:rPr>
          <w:b/>
          <w:i/>
          <w:color w:val="44546A" w:themeColor="text2"/>
          <w:sz w:val="22"/>
          <w:szCs w:val="22"/>
        </w:rPr>
        <w:t xml:space="preserve"> </w:t>
      </w:r>
      <w:proofErr w:type="spellStart"/>
      <w:r w:rsidR="00750261" w:rsidRPr="00750261">
        <w:rPr>
          <w:b/>
          <w:i/>
          <w:color w:val="44546A" w:themeColor="text2"/>
          <w:sz w:val="22"/>
          <w:szCs w:val="22"/>
        </w:rPr>
        <w:t>Landeskunde</w:t>
      </w:r>
      <w:proofErr w:type="spellEnd"/>
      <w:r w:rsidR="00750261">
        <w:rPr>
          <w:b/>
          <w:color w:val="44546A" w:themeColor="text2"/>
          <w:sz w:val="22"/>
          <w:szCs w:val="22"/>
        </w:rPr>
        <w:t xml:space="preserve">, </w:t>
      </w:r>
      <w:r w:rsidR="00750261" w:rsidRPr="00750261">
        <w:rPr>
          <w:color w:val="44546A" w:themeColor="text2"/>
          <w:sz w:val="22"/>
          <w:szCs w:val="22"/>
        </w:rPr>
        <w:t xml:space="preserve">editată de Institutul de Cercetări </w:t>
      </w:r>
      <w:proofErr w:type="spellStart"/>
      <w:r w:rsidR="00750261" w:rsidRPr="00750261">
        <w:rPr>
          <w:color w:val="44546A" w:themeColor="text2"/>
          <w:sz w:val="22"/>
          <w:szCs w:val="22"/>
        </w:rPr>
        <w:t>Socio</w:t>
      </w:r>
      <w:proofErr w:type="spellEnd"/>
      <w:r w:rsidR="00750261" w:rsidRPr="00750261">
        <w:rPr>
          <w:color w:val="44546A" w:themeColor="text2"/>
          <w:sz w:val="22"/>
          <w:szCs w:val="22"/>
        </w:rPr>
        <w:t xml:space="preserve">-Umane, Sibiu (1996-2016) </w:t>
      </w:r>
    </w:p>
    <w:p w:rsidR="00750261" w:rsidRPr="00750261" w:rsidRDefault="00750261" w:rsidP="00D2121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2"/>
          <w:szCs w:val="22"/>
        </w:rPr>
      </w:pPr>
    </w:p>
    <w:p w:rsidR="00D21210" w:rsidRPr="00AA5D28" w:rsidRDefault="00D21210" w:rsidP="00D21210">
      <w:pPr>
        <w:pStyle w:val="Titlu2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2"/>
          <w:szCs w:val="22"/>
        </w:rPr>
      </w:pPr>
      <w:r w:rsidRPr="00AA5D28">
        <w:rPr>
          <w:color w:val="44546A" w:themeColor="text2"/>
          <w:sz w:val="22"/>
          <w:szCs w:val="22"/>
        </w:rPr>
        <w:t>Proiecte de cercetare</w:t>
      </w:r>
    </w:p>
    <w:p w:rsidR="00364B85" w:rsidRPr="00364B85" w:rsidRDefault="006F0CB9" w:rsidP="00364B85">
      <w:pPr>
        <w:pStyle w:val="Frspaiere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Proiect </w:t>
      </w:r>
      <w:r w:rsidR="00750261" w:rsidRPr="00AA5D28">
        <w:rPr>
          <w:sz w:val="22"/>
          <w:szCs w:val="22"/>
        </w:rPr>
        <w:t>„</w:t>
      </w:r>
      <w:proofErr w:type="spellStart"/>
      <w:r w:rsidR="00750261" w:rsidRPr="00750261">
        <w:rPr>
          <w:sz w:val="22"/>
          <w:szCs w:val="22"/>
        </w:rPr>
        <w:t>Strukturen</w:t>
      </w:r>
      <w:proofErr w:type="spellEnd"/>
      <w:r w:rsidR="00750261" w:rsidRPr="00750261">
        <w:rPr>
          <w:sz w:val="22"/>
          <w:szCs w:val="22"/>
        </w:rPr>
        <w:t xml:space="preserve">, </w:t>
      </w:r>
      <w:proofErr w:type="spellStart"/>
      <w:r w:rsidR="00750261" w:rsidRPr="00750261">
        <w:rPr>
          <w:sz w:val="22"/>
          <w:szCs w:val="22"/>
        </w:rPr>
        <w:t>Strategien</w:t>
      </w:r>
      <w:proofErr w:type="spellEnd"/>
      <w:r w:rsidR="00750261" w:rsidRPr="00750261">
        <w:rPr>
          <w:sz w:val="22"/>
          <w:szCs w:val="22"/>
        </w:rPr>
        <w:t xml:space="preserve">, </w:t>
      </w:r>
      <w:proofErr w:type="spellStart"/>
      <w:r w:rsidR="00750261" w:rsidRPr="00750261">
        <w:rPr>
          <w:sz w:val="22"/>
          <w:szCs w:val="22"/>
        </w:rPr>
        <w:t>Methoden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und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Mechanismen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der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Unterwanderung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und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Hörigmachung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der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Evangelischen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Kirche</w:t>
      </w:r>
      <w:proofErr w:type="spellEnd"/>
      <w:r w:rsidR="00750261" w:rsidRPr="00750261">
        <w:rPr>
          <w:sz w:val="22"/>
          <w:szCs w:val="22"/>
        </w:rPr>
        <w:t xml:space="preserve"> A. B. in </w:t>
      </w:r>
      <w:proofErr w:type="spellStart"/>
      <w:r w:rsidR="00750261" w:rsidRPr="00750261">
        <w:rPr>
          <w:sz w:val="22"/>
          <w:szCs w:val="22"/>
        </w:rPr>
        <w:t>Rumänien</w:t>
      </w:r>
      <w:proofErr w:type="spellEnd"/>
      <w:r w:rsidR="00750261" w:rsidRPr="00750261">
        <w:rPr>
          <w:sz w:val="22"/>
          <w:szCs w:val="22"/>
        </w:rPr>
        <w:t xml:space="preserve"> im </w:t>
      </w:r>
      <w:proofErr w:type="spellStart"/>
      <w:r w:rsidR="00750261" w:rsidRPr="00750261">
        <w:rPr>
          <w:sz w:val="22"/>
          <w:szCs w:val="22"/>
        </w:rPr>
        <w:t>kommunistischen</w:t>
      </w:r>
      <w:proofErr w:type="spellEnd"/>
      <w:r w:rsidR="00750261" w:rsidRPr="00750261">
        <w:rPr>
          <w:sz w:val="22"/>
          <w:szCs w:val="22"/>
        </w:rPr>
        <w:t xml:space="preserve"> </w:t>
      </w:r>
      <w:proofErr w:type="spellStart"/>
      <w:r w:rsidR="00750261" w:rsidRPr="00750261">
        <w:rPr>
          <w:sz w:val="22"/>
          <w:szCs w:val="22"/>
        </w:rPr>
        <w:t>Staat</w:t>
      </w:r>
      <w:proofErr w:type="spellEnd"/>
      <w:r w:rsidR="00750261" w:rsidRPr="00750261">
        <w:rPr>
          <w:sz w:val="22"/>
          <w:szCs w:val="22"/>
        </w:rPr>
        <w:t xml:space="preserve"> (1945–1969)</w:t>
      </w:r>
      <w:r w:rsidR="00364B85" w:rsidRPr="00AA5D28">
        <w:rPr>
          <w:sz w:val="22"/>
          <w:szCs w:val="22"/>
        </w:rPr>
        <w:t>”</w:t>
      </w:r>
      <w:r w:rsidR="00364B85">
        <w:rPr>
          <w:sz w:val="22"/>
          <w:szCs w:val="22"/>
        </w:rPr>
        <w:t xml:space="preserve"> la Institut </w:t>
      </w:r>
      <w:r w:rsidR="00364B85">
        <w:rPr>
          <w:sz w:val="22"/>
          <w:szCs w:val="22"/>
          <w:lang w:val="de-DE"/>
        </w:rPr>
        <w:t>für deutsche Kultur und Geschichte im Südosten Europas (IKGS) an der Ludwig-Maximilians-Universität München</w:t>
      </w:r>
    </w:p>
    <w:p w:rsidR="00750261" w:rsidRPr="00364B85" w:rsidRDefault="00364B85" w:rsidP="00364B85">
      <w:pPr>
        <w:pStyle w:val="Frspaiere"/>
        <w:rPr>
          <w:sz w:val="22"/>
          <w:szCs w:val="22"/>
          <w:lang w:eastAsia="en-US"/>
        </w:rPr>
      </w:pPr>
      <w:r>
        <w:rPr>
          <w:color w:val="44546A" w:themeColor="text2"/>
          <w:sz w:val="22"/>
          <w:szCs w:val="22"/>
        </w:rPr>
        <w:t>(</w:t>
      </w:r>
      <w:r w:rsidR="00750261" w:rsidRPr="00750261">
        <w:rPr>
          <w:color w:val="44546A" w:themeColor="text2"/>
          <w:sz w:val="22"/>
          <w:szCs w:val="22"/>
        </w:rPr>
        <w:t>https://www.ikgs.de/schwerpunkte/unterwanderung</w:t>
      </w:r>
      <w:r>
        <w:rPr>
          <w:color w:val="44546A" w:themeColor="text2"/>
          <w:sz w:val="22"/>
          <w:szCs w:val="22"/>
        </w:rPr>
        <w:t>)</w:t>
      </w:r>
    </w:p>
    <w:p w:rsidR="00D73C6C" w:rsidRPr="00AA5D28" w:rsidRDefault="006F0CB9" w:rsidP="006F0CB9">
      <w:pPr>
        <w:pStyle w:val="Default"/>
        <w:tabs>
          <w:tab w:val="left" w:pos="37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ro-RO"/>
        </w:rPr>
        <w:t>P</w:t>
      </w:r>
      <w:r w:rsidR="00D73C6C" w:rsidRPr="006F0CB9">
        <w:rPr>
          <w:rFonts w:ascii="Times New Roman" w:hAnsi="Times New Roman" w:cs="Times New Roman"/>
          <w:bCs/>
          <w:sz w:val="22"/>
          <w:szCs w:val="22"/>
          <w:lang w:val="ro-RO"/>
        </w:rPr>
        <w:t>roiect Component 3</w:t>
      </w:r>
      <w:r w:rsidR="00D73C6C" w:rsidRPr="00E81819"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</w:t>
      </w:r>
      <w:r w:rsidR="00D73C6C" w:rsidRPr="00E81819">
        <w:rPr>
          <w:rFonts w:ascii="Times New Roman" w:hAnsi="Times New Roman" w:cs="Times New Roman"/>
          <w:color w:val="auto"/>
          <w:sz w:val="22"/>
          <w:szCs w:val="22"/>
          <w:lang w:val="ro-RO"/>
        </w:rPr>
        <w:t>PN-III-1.2-PCCDI</w:t>
      </w:r>
      <w:r w:rsidR="00D73C6C" w:rsidRPr="00E81819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o-RO"/>
        </w:rPr>
        <w:t xml:space="preserve"> Minoritățile etnice în regiunile istorice ale României – migrație și patrimoniu cultural </w:t>
      </w:r>
      <w:r w:rsidR="00D73C6C" w:rsidRPr="00E81819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o-RO"/>
        </w:rPr>
        <w:t>în cadrul proiectului</w:t>
      </w:r>
      <w:r w:rsidR="00D73C6C" w:rsidRPr="00E81819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o-RO"/>
        </w:rPr>
        <w:t xml:space="preserve"> </w:t>
      </w:r>
      <w:r w:rsidR="00D73C6C" w:rsidRPr="00E81819">
        <w:rPr>
          <w:rFonts w:ascii="Times New Roman" w:hAnsi="Times New Roman" w:cs="Times New Roman"/>
          <w:bCs/>
          <w:i/>
          <w:sz w:val="22"/>
          <w:szCs w:val="22"/>
          <w:lang w:val="ro-RO"/>
        </w:rPr>
        <w:t xml:space="preserve">Migrație și identitate în spațiul cultural românesc. </w:t>
      </w:r>
      <w:proofErr w:type="spellStart"/>
      <w:r w:rsidR="00D73C6C" w:rsidRPr="00AA5D28">
        <w:rPr>
          <w:rFonts w:ascii="Times New Roman" w:hAnsi="Times New Roman" w:cs="Times New Roman"/>
          <w:bCs/>
          <w:i/>
          <w:sz w:val="22"/>
          <w:szCs w:val="22"/>
        </w:rPr>
        <w:t>Abordare</w:t>
      </w:r>
      <w:proofErr w:type="spellEnd"/>
      <w:r w:rsidR="00D73C6C"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="00D73C6C" w:rsidRPr="00AA5D28">
        <w:rPr>
          <w:rFonts w:ascii="Times New Roman" w:hAnsi="Times New Roman" w:cs="Times New Roman"/>
          <w:bCs/>
          <w:i/>
          <w:sz w:val="22"/>
          <w:szCs w:val="22"/>
        </w:rPr>
        <w:t>multidisciplinară</w:t>
      </w:r>
      <w:proofErr w:type="spellEnd"/>
      <w:r w:rsidR="00D73C6C" w:rsidRPr="00AA5D28">
        <w:rPr>
          <w:rFonts w:ascii="Times New Roman" w:hAnsi="Times New Roman" w:cs="Times New Roman"/>
          <w:bCs/>
          <w:i/>
          <w:sz w:val="22"/>
          <w:szCs w:val="22"/>
        </w:rPr>
        <w:t xml:space="preserve">, </w:t>
      </w:r>
      <w:r w:rsidR="00D73C6C" w:rsidRPr="00AA5D28">
        <w:rPr>
          <w:rFonts w:ascii="Times New Roman" w:hAnsi="Times New Roman" w:cs="Times New Roman"/>
          <w:bCs/>
          <w:sz w:val="22"/>
          <w:szCs w:val="22"/>
        </w:rPr>
        <w:t xml:space="preserve">manager </w:t>
      </w:r>
      <w:proofErr w:type="spellStart"/>
      <w:r w:rsidR="00D73C6C" w:rsidRPr="00AA5D28">
        <w:rPr>
          <w:rFonts w:ascii="Times New Roman" w:hAnsi="Times New Roman" w:cs="Times New Roman"/>
          <w:bCs/>
          <w:sz w:val="22"/>
          <w:szCs w:val="22"/>
        </w:rPr>
        <w:t>proiect</w:t>
      </w:r>
      <w:proofErr w:type="spellEnd"/>
      <w:r w:rsidR="00D73C6C" w:rsidRPr="00AA5D28">
        <w:rPr>
          <w:rFonts w:ascii="Times New Roman" w:hAnsi="Times New Roman" w:cs="Times New Roman"/>
          <w:bCs/>
          <w:sz w:val="22"/>
          <w:szCs w:val="22"/>
        </w:rPr>
        <w:t xml:space="preserve"> Acad. Victor </w:t>
      </w:r>
      <w:proofErr w:type="spellStart"/>
      <w:r w:rsidR="00D73C6C" w:rsidRPr="00AA5D28">
        <w:rPr>
          <w:rFonts w:ascii="Times New Roman" w:hAnsi="Times New Roman" w:cs="Times New Roman"/>
          <w:bCs/>
          <w:sz w:val="22"/>
          <w:szCs w:val="22"/>
        </w:rPr>
        <w:t>Spinei</w:t>
      </w:r>
      <w:proofErr w:type="spellEnd"/>
      <w:r w:rsidR="00D73C6C" w:rsidRPr="00AA5D28">
        <w:rPr>
          <w:rFonts w:ascii="Times New Roman" w:hAnsi="Times New Roman" w:cs="Times New Roman"/>
          <w:bCs/>
          <w:sz w:val="22"/>
          <w:szCs w:val="22"/>
        </w:rPr>
        <w:t>, 2018-2021 (</w:t>
      </w:r>
      <w:hyperlink r:id="rId5" w:history="1">
        <w:r w:rsidR="00D73C6C" w:rsidRPr="00AA5D28">
          <w:rPr>
            <w:rStyle w:val="Hyperlink"/>
            <w:sz w:val="22"/>
            <w:szCs w:val="22"/>
          </w:rPr>
          <w:t>http://miro.acadiasi.ro/</w:t>
        </w:r>
      </w:hyperlink>
      <w:r w:rsidR="00D73C6C" w:rsidRPr="00AA5D28">
        <w:rPr>
          <w:rFonts w:ascii="Times New Roman" w:hAnsi="Times New Roman" w:cs="Times New Roman"/>
          <w:bCs/>
          <w:sz w:val="22"/>
          <w:szCs w:val="22"/>
        </w:rPr>
        <w:t>).</w:t>
      </w:r>
    </w:p>
    <w:p w:rsidR="00D73C6C" w:rsidRDefault="00D73C6C" w:rsidP="00D21210">
      <w:pPr>
        <w:pStyle w:val="Titlu2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2"/>
          <w:szCs w:val="22"/>
        </w:rPr>
      </w:pPr>
      <w:bookmarkStart w:id="3" w:name="_GoBack"/>
      <w:bookmarkEnd w:id="3"/>
    </w:p>
    <w:p w:rsidR="00D21210" w:rsidRPr="00AA5D28" w:rsidRDefault="00D21210" w:rsidP="00D21210">
      <w:pPr>
        <w:pStyle w:val="Titlu2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2"/>
          <w:szCs w:val="22"/>
        </w:rPr>
      </w:pPr>
      <w:r w:rsidRPr="00AA5D28">
        <w:rPr>
          <w:color w:val="44546A" w:themeColor="text2"/>
          <w:sz w:val="22"/>
          <w:szCs w:val="22"/>
        </w:rPr>
        <w:t>Publicații reprezentative</w:t>
      </w:r>
    </w:p>
    <w:p w:rsidR="00380F08" w:rsidRDefault="00D21210" w:rsidP="00380F08">
      <w:pPr>
        <w:rPr>
          <w:b/>
          <w:bCs/>
          <w:sz w:val="22"/>
          <w:szCs w:val="22"/>
        </w:rPr>
      </w:pPr>
      <w:r w:rsidRPr="00AA5D28">
        <w:rPr>
          <w:b/>
          <w:bCs/>
          <w:sz w:val="22"/>
          <w:szCs w:val="22"/>
        </w:rPr>
        <w:t xml:space="preserve">Volume </w:t>
      </w:r>
      <w:r w:rsidR="00364B85">
        <w:rPr>
          <w:b/>
          <w:bCs/>
          <w:sz w:val="22"/>
          <w:szCs w:val="22"/>
        </w:rPr>
        <w:t>editate</w:t>
      </w:r>
      <w:r w:rsidR="00380F08">
        <w:rPr>
          <w:b/>
          <w:bCs/>
          <w:sz w:val="22"/>
          <w:szCs w:val="22"/>
        </w:rPr>
        <w:t>:</w:t>
      </w:r>
    </w:p>
    <w:p w:rsidR="00380F08" w:rsidRPr="00380F08" w:rsidRDefault="00380F08" w:rsidP="00380F08">
      <w:r>
        <w:t>Culegeri de documente:</w:t>
      </w:r>
      <w:r w:rsidRPr="00CF1E65">
        <w:t xml:space="preserve"> „Deportarea etnicilor germani din România în Uniunea Sovietică 1945“</w:t>
      </w:r>
      <w:r>
        <w:t>,</w:t>
      </w:r>
      <w:r w:rsidRPr="00CF1E65">
        <w:t xml:space="preserve"> </w:t>
      </w:r>
      <w:r>
        <w:t>editura Honterus</w:t>
      </w:r>
      <w:r w:rsidRPr="00CF1E65">
        <w:t xml:space="preserve"> Sibiu1994;</w:t>
      </w:r>
      <w:r w:rsidRPr="00D408F0">
        <w:t xml:space="preserve"> „Germanii din România 1944-1956“, ed</w:t>
      </w:r>
      <w:r>
        <w:t xml:space="preserve">itura Honterus </w:t>
      </w:r>
      <w:r w:rsidRPr="00D408F0">
        <w:t xml:space="preserve">Sibiu 2005; </w:t>
      </w:r>
      <w:r w:rsidRPr="00380F08">
        <w:t xml:space="preserve">documente „Die </w:t>
      </w:r>
      <w:proofErr w:type="spellStart"/>
      <w:r w:rsidRPr="00380F08">
        <w:t>Deutschen</w:t>
      </w:r>
      <w:proofErr w:type="spellEnd"/>
      <w:r w:rsidRPr="00380F08">
        <w:t xml:space="preserve"> in </w:t>
      </w:r>
      <w:proofErr w:type="spellStart"/>
      <w:r w:rsidRPr="00380F08">
        <w:t>Rumänien</w:t>
      </w:r>
      <w:proofErr w:type="spellEnd"/>
      <w:r w:rsidRPr="00380F08">
        <w:t xml:space="preserve"> 1944-1953“, editura </w:t>
      </w:r>
      <w:proofErr w:type="spellStart"/>
      <w:r w:rsidRPr="00380F08">
        <w:t>Böhlau</w:t>
      </w:r>
      <w:proofErr w:type="spellEnd"/>
      <w:r w:rsidRPr="00380F08">
        <w:t xml:space="preserve"> Köln Weimar Wien 2015.</w:t>
      </w:r>
    </w:p>
    <w:p w:rsidR="00380F08" w:rsidRPr="00380F08" w:rsidRDefault="00380F08" w:rsidP="00380F08">
      <w:pPr>
        <w:rPr>
          <w:lang w:val="en-US"/>
        </w:rPr>
      </w:pPr>
      <w:r w:rsidRPr="00380FA8">
        <w:t>Co-Autor „</w:t>
      </w:r>
      <w:proofErr w:type="spellStart"/>
      <w:r>
        <w:t>Kauf</w:t>
      </w:r>
      <w:proofErr w:type="spellEnd"/>
      <w:r>
        <w:t xml:space="preserve"> von </w:t>
      </w:r>
      <w:proofErr w:type="spellStart"/>
      <w:r>
        <w:t>Freiheit</w:t>
      </w:r>
      <w:proofErr w:type="spellEnd"/>
      <w:r w:rsidRPr="00380FA8">
        <w:t xml:space="preserve">”. Dr. Heinz-Günther </w:t>
      </w:r>
      <w:proofErr w:type="spellStart"/>
      <w:r w:rsidRPr="00380FA8">
        <w:t>Hüsch</w:t>
      </w:r>
      <w:proofErr w:type="spellEnd"/>
      <w:r w:rsidRPr="00380FA8">
        <w:t xml:space="preserve"> despre reîntregirea familiilor și </w:t>
      </w:r>
      <w:proofErr w:type="spellStart"/>
      <w:r w:rsidRPr="00380FA8">
        <w:t>vănzarea</w:t>
      </w:r>
      <w:proofErr w:type="spellEnd"/>
      <w:r w:rsidRPr="00380FA8">
        <w:t xml:space="preserve"> germanilor din România. </w:t>
      </w:r>
      <w:proofErr w:type="spellStart"/>
      <w:r w:rsidRPr="00380F08">
        <w:rPr>
          <w:lang w:val="en-US"/>
        </w:rPr>
        <w:t>Editura</w:t>
      </w:r>
      <w:proofErr w:type="spellEnd"/>
      <w:r w:rsidRPr="00380F08">
        <w:rPr>
          <w:lang w:val="en-US"/>
        </w:rPr>
        <w:t xml:space="preserve"> </w:t>
      </w:r>
      <w:proofErr w:type="spellStart"/>
      <w:r w:rsidRPr="00380F08">
        <w:rPr>
          <w:lang w:val="en-US"/>
        </w:rPr>
        <w:t>Honterus</w:t>
      </w:r>
      <w:proofErr w:type="spellEnd"/>
      <w:r w:rsidRPr="00380F08">
        <w:rPr>
          <w:lang w:val="en-US"/>
        </w:rPr>
        <w:t>, Sibiu 2013</w:t>
      </w:r>
      <w:r w:rsidRPr="00380F08">
        <w:rPr>
          <w:lang w:val="en-US"/>
        </w:rPr>
        <w:t>.</w:t>
      </w:r>
    </w:p>
    <w:p w:rsidR="00380F08" w:rsidRPr="00380F08" w:rsidRDefault="00380F08" w:rsidP="00380F08">
      <w:pPr>
        <w:rPr>
          <w:lang w:val="en-US"/>
        </w:rPr>
      </w:pPr>
    </w:p>
    <w:p w:rsidR="00380F08" w:rsidRDefault="00D21210" w:rsidP="00D21210">
      <w:pPr>
        <w:pStyle w:val="Corptext3"/>
        <w:rPr>
          <w:szCs w:val="22"/>
        </w:rPr>
      </w:pPr>
      <w:r w:rsidRPr="00AA5D28">
        <w:rPr>
          <w:szCs w:val="22"/>
        </w:rPr>
        <w:t xml:space="preserve">Studii în </w:t>
      </w:r>
    </w:p>
    <w:p w:rsidR="00380F08" w:rsidRDefault="00380F08" w:rsidP="00380F08">
      <w:pPr>
        <w:rPr>
          <w:b/>
          <w:sz w:val="22"/>
          <w:szCs w:val="22"/>
        </w:rPr>
      </w:pPr>
      <w:r w:rsidRPr="00380F08">
        <w:rPr>
          <w:sz w:val="22"/>
          <w:szCs w:val="22"/>
        </w:rPr>
        <w:t>Cărți</w:t>
      </w:r>
      <w:r w:rsidR="00D21210" w:rsidRPr="00380F08">
        <w:rPr>
          <w:b/>
          <w:sz w:val="22"/>
          <w:szCs w:val="22"/>
        </w:rPr>
        <w:t xml:space="preserve"> </w:t>
      </w:r>
    </w:p>
    <w:p w:rsidR="00380F08" w:rsidRPr="00380F08" w:rsidRDefault="00380F08" w:rsidP="00380F08">
      <w:pPr>
        <w:rPr>
          <w:sz w:val="22"/>
          <w:szCs w:val="22"/>
          <w:lang w:val="de-DE"/>
        </w:rPr>
      </w:pPr>
      <w:r w:rsidRPr="00380F08">
        <w:rPr>
          <w:sz w:val="22"/>
          <w:szCs w:val="22"/>
          <w:lang w:val="de-DE"/>
        </w:rPr>
        <w:t>„Vom Faschismus zum Stalinismus. Deutsche und andere Minderheiten in Ostmittel- und Südosteuropa 1941-1953</w:t>
      </w:r>
      <w:bookmarkStart w:id="4" w:name="_Hlk535852858"/>
      <w:r w:rsidRPr="00380F08">
        <w:rPr>
          <w:sz w:val="22"/>
          <w:szCs w:val="22"/>
          <w:lang w:val="de-DE"/>
        </w:rPr>
        <w:t>“</w:t>
      </w:r>
      <w:bookmarkEnd w:id="4"/>
      <w:r w:rsidRPr="00380F08">
        <w:rPr>
          <w:sz w:val="22"/>
          <w:szCs w:val="22"/>
          <w:lang w:val="de-DE"/>
        </w:rPr>
        <w:t xml:space="preserve"> (Ed. Mariana Hausleitner, IKGS Verlag </w:t>
      </w:r>
      <w:bookmarkStart w:id="5" w:name="_Hlk535909455"/>
      <w:r w:rsidRPr="00380F08">
        <w:rPr>
          <w:sz w:val="22"/>
          <w:szCs w:val="22"/>
          <w:lang w:val="de-DE"/>
        </w:rPr>
        <w:t>München</w:t>
      </w:r>
      <w:bookmarkEnd w:id="5"/>
      <w:r w:rsidRPr="00380F08">
        <w:rPr>
          <w:sz w:val="22"/>
          <w:szCs w:val="22"/>
          <w:lang w:val="de-DE"/>
        </w:rPr>
        <w:t>, 2008)</w:t>
      </w:r>
    </w:p>
    <w:p w:rsidR="00D21210" w:rsidRPr="00380F08" w:rsidRDefault="00380F08" w:rsidP="00380F08">
      <w:pPr>
        <w:pStyle w:val="Corptext3"/>
        <w:rPr>
          <w:b w:val="0"/>
          <w:szCs w:val="22"/>
        </w:rPr>
      </w:pPr>
      <w:bookmarkStart w:id="6" w:name="_Hlk535852810"/>
      <w:r w:rsidRPr="00380F08">
        <w:rPr>
          <w:b w:val="0"/>
          <w:szCs w:val="22"/>
          <w:lang w:val="de-DE"/>
        </w:rPr>
        <w:t>„</w:t>
      </w:r>
      <w:bookmarkEnd w:id="6"/>
      <w:r w:rsidRPr="00380F08">
        <w:rPr>
          <w:b w:val="0"/>
          <w:szCs w:val="22"/>
          <w:lang w:val="de-DE"/>
        </w:rPr>
        <w:t>Zwischen Tauwettersozialismus und Neostalinismus. Deutsche und andere Minderheiten in Ostmittel- und Südosteuropa 1953-1964“ (Ed. Rudolf Gräf, Gerald Volkmer, IKGS Verlag München</w:t>
      </w:r>
      <w:r w:rsidRPr="00380F08">
        <w:rPr>
          <w:b w:val="0"/>
          <w:szCs w:val="22"/>
          <w:lang w:val="de-DE"/>
        </w:rPr>
        <w:t xml:space="preserve">, </w:t>
      </w:r>
      <w:r w:rsidRPr="00380F08">
        <w:rPr>
          <w:b w:val="0"/>
          <w:szCs w:val="22"/>
          <w:lang w:val="de-DE"/>
        </w:rPr>
        <w:t>2011</w:t>
      </w:r>
    </w:p>
    <w:p w:rsidR="00380F08" w:rsidRPr="00A01479" w:rsidRDefault="00380F08" w:rsidP="00380F08">
      <w:pPr>
        <w:rPr>
          <w:lang w:val="de-DE"/>
        </w:rPr>
      </w:pPr>
      <w:r>
        <w:rPr>
          <w:lang w:val="de-DE"/>
        </w:rPr>
        <w:t>„</w:t>
      </w:r>
      <w:r>
        <w:t xml:space="preserve">Un veac </w:t>
      </w:r>
      <w:r>
        <w:rPr>
          <w:lang w:val="de-DE"/>
        </w:rPr>
        <w:t xml:space="preserve">frământat. </w:t>
      </w:r>
      <w:proofErr w:type="spellStart"/>
      <w:r w:rsidRPr="00380F08">
        <w:rPr>
          <w:lang w:val="en-US"/>
        </w:rPr>
        <w:t>Germanii</w:t>
      </w:r>
      <w:proofErr w:type="spellEnd"/>
      <w:r w:rsidRPr="00380F08">
        <w:rPr>
          <w:lang w:val="en-US"/>
        </w:rPr>
        <w:t xml:space="preserve"> din </w:t>
      </w:r>
      <w:proofErr w:type="spellStart"/>
      <w:r w:rsidRPr="00380F08">
        <w:rPr>
          <w:lang w:val="en-US"/>
        </w:rPr>
        <w:t>România</w:t>
      </w:r>
      <w:proofErr w:type="spellEnd"/>
      <w:r w:rsidRPr="00380F08">
        <w:rPr>
          <w:lang w:val="en-US"/>
        </w:rPr>
        <w:t xml:space="preserve"> </w:t>
      </w:r>
      <w:proofErr w:type="spellStart"/>
      <w:r w:rsidRPr="00380F08">
        <w:rPr>
          <w:lang w:val="en-US"/>
        </w:rPr>
        <w:t>după</w:t>
      </w:r>
      <w:proofErr w:type="spellEnd"/>
      <w:r w:rsidRPr="00380F08">
        <w:rPr>
          <w:lang w:val="en-US"/>
        </w:rPr>
        <w:t xml:space="preserve"> </w:t>
      </w:r>
      <w:proofErr w:type="gramStart"/>
      <w:r w:rsidRPr="00380F08">
        <w:rPr>
          <w:lang w:val="en-US"/>
        </w:rPr>
        <w:t>1918“ (</w:t>
      </w:r>
      <w:proofErr w:type="gramEnd"/>
      <w:r w:rsidRPr="00380F08">
        <w:rPr>
          <w:lang w:val="en-US"/>
        </w:rPr>
        <w:t xml:space="preserve">Ed. </w:t>
      </w:r>
      <w:r w:rsidRPr="00A01479">
        <w:rPr>
          <w:lang w:val="de-DE"/>
        </w:rPr>
        <w:t>Ottmar Trașcă, Remus Gabriel Ang</w:t>
      </w:r>
      <w:r>
        <w:rPr>
          <w:lang w:val="de-DE"/>
        </w:rPr>
        <w:t>hel, Institutul pentru Studierea Problemelor Minorităților Naționale, Cluj-Napoca 2018)</w:t>
      </w:r>
    </w:p>
    <w:p w:rsidR="00380F08" w:rsidRPr="00AA5D28" w:rsidRDefault="00380F08" w:rsidP="00D21210">
      <w:pPr>
        <w:pStyle w:val="Corptext3"/>
        <w:rPr>
          <w:szCs w:val="22"/>
        </w:rPr>
      </w:pPr>
    </w:p>
    <w:p w:rsidR="00380F08" w:rsidRDefault="00380F08" w:rsidP="00380F08">
      <w:pPr>
        <w:rPr>
          <w:lang w:val="de-DE"/>
        </w:rPr>
      </w:pPr>
      <w:r>
        <w:t>În revistele</w:t>
      </w:r>
      <w:r>
        <w:t xml:space="preserve"> </w:t>
      </w:r>
      <w:r w:rsidRPr="007D0762">
        <w:rPr>
          <w:i/>
          <w:lang w:val="de-DE"/>
        </w:rPr>
        <w:t>Forschungen zur Volks- und Landeskunde</w:t>
      </w:r>
      <w:r>
        <w:rPr>
          <w:lang w:val="de-DE"/>
        </w:rPr>
        <w:t>,</w:t>
      </w:r>
      <w:r w:rsidRPr="007D0762">
        <w:rPr>
          <w:i/>
          <w:lang w:val="de-DE"/>
        </w:rPr>
        <w:t xml:space="preserve"> Spiegelungen</w:t>
      </w:r>
      <w:r>
        <w:rPr>
          <w:i/>
          <w:lang w:val="de-DE"/>
        </w:rPr>
        <w:t>, Archiva Moldoviae</w:t>
      </w:r>
      <w:r>
        <w:rPr>
          <w:i/>
          <w:lang w:val="de-DE"/>
        </w:rPr>
        <w:t xml:space="preserve">, </w:t>
      </w:r>
      <w:r w:rsidRPr="007D0762">
        <w:rPr>
          <w:i/>
          <w:lang w:val="de-DE"/>
        </w:rPr>
        <w:t>Zeitschrift für Siebenbürgische Landeskunde</w:t>
      </w:r>
      <w:r w:rsidRPr="007A064A">
        <w:rPr>
          <w:lang w:val="de-DE"/>
        </w:rPr>
        <w:t xml:space="preserve"> </w:t>
      </w:r>
    </w:p>
    <w:p w:rsidR="00380F08" w:rsidRPr="00A01479" w:rsidRDefault="00380F08" w:rsidP="00380F08">
      <w:pPr>
        <w:rPr>
          <w:lang w:val="de-DE"/>
        </w:rPr>
      </w:pPr>
    </w:p>
    <w:p w:rsidR="00D24F26" w:rsidRDefault="00D24F26"/>
    <w:sectPr w:rsidR="00D24F26" w:rsidSect="00AA5D28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25A"/>
    <w:multiLevelType w:val="hybridMultilevel"/>
    <w:tmpl w:val="A9BABC40"/>
    <w:lvl w:ilvl="0" w:tplc="924E3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15F65"/>
    <w:multiLevelType w:val="hybridMultilevel"/>
    <w:tmpl w:val="FCF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D80"/>
    <w:multiLevelType w:val="hybridMultilevel"/>
    <w:tmpl w:val="F30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E1217"/>
    <w:multiLevelType w:val="hybridMultilevel"/>
    <w:tmpl w:val="1B2E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7D98"/>
    <w:multiLevelType w:val="hybridMultilevel"/>
    <w:tmpl w:val="DCDA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48A"/>
    <w:multiLevelType w:val="hybridMultilevel"/>
    <w:tmpl w:val="3A7ACC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0"/>
    <w:rsid w:val="00364B85"/>
    <w:rsid w:val="00380F08"/>
    <w:rsid w:val="004A4EB2"/>
    <w:rsid w:val="006F0CB9"/>
    <w:rsid w:val="00750261"/>
    <w:rsid w:val="00C25CF9"/>
    <w:rsid w:val="00D21210"/>
    <w:rsid w:val="00D24F26"/>
    <w:rsid w:val="00D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2F00"/>
  <w15:chartTrackingRefBased/>
  <w15:docId w15:val="{7CBF77E0-77FD-4812-95D2-6607072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2">
    <w:name w:val="heading 2"/>
    <w:basedOn w:val="Normal"/>
    <w:link w:val="Titlu2Caracter"/>
    <w:uiPriority w:val="9"/>
    <w:qFormat/>
    <w:rsid w:val="00D21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D21210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customStyle="1" w:styleId="Default">
    <w:name w:val="Default"/>
    <w:rsid w:val="00D21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text3">
    <w:name w:val="Body Text 3"/>
    <w:basedOn w:val="Normal"/>
    <w:link w:val="Corptext3Caracter"/>
    <w:rsid w:val="00D21210"/>
    <w:pPr>
      <w:jc w:val="both"/>
    </w:pPr>
    <w:rPr>
      <w:b/>
      <w:bCs/>
      <w:sz w:val="22"/>
    </w:rPr>
  </w:style>
  <w:style w:type="character" w:customStyle="1" w:styleId="Corptext3Caracter">
    <w:name w:val="Corp text 3 Caracter"/>
    <w:basedOn w:val="Fontdeparagrafimplicit"/>
    <w:link w:val="Corptext3"/>
    <w:rsid w:val="00D21210"/>
    <w:rPr>
      <w:rFonts w:ascii="Times New Roman" w:eastAsia="Times New Roman" w:hAnsi="Times New Roman" w:cs="Times New Roman"/>
      <w:b/>
      <w:bCs/>
      <w:szCs w:val="24"/>
      <w:lang w:val="ro-RO" w:eastAsia="ro-RO"/>
    </w:rPr>
  </w:style>
  <w:style w:type="character" w:styleId="Hyperlink">
    <w:name w:val="Hyperlink"/>
    <w:basedOn w:val="Fontdeparagrafimplicit"/>
    <w:rsid w:val="00D21210"/>
    <w:rPr>
      <w:color w:val="0000FF"/>
      <w:u w:val="single"/>
    </w:rPr>
  </w:style>
  <w:style w:type="character" w:customStyle="1" w:styleId="longtext">
    <w:name w:val="long_text"/>
    <w:basedOn w:val="Fontdeparagrafimplicit"/>
    <w:rsid w:val="00D21210"/>
  </w:style>
  <w:style w:type="paragraph" w:styleId="Listparagraf">
    <w:name w:val="List Paragraph"/>
    <w:basedOn w:val="Normal"/>
    <w:uiPriority w:val="34"/>
    <w:qFormat/>
    <w:rsid w:val="00D21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1210"/>
    <w:pPr>
      <w:spacing w:before="100" w:beforeAutospacing="1" w:after="100" w:afterAutospacing="1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2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75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o.acadiasi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hannalore.beier@gmail.com</dc:creator>
  <cp:keywords/>
  <dc:description/>
  <cp:lastModifiedBy>hannalore.beier@gmail.com</cp:lastModifiedBy>
  <cp:revision>3</cp:revision>
  <dcterms:created xsi:type="dcterms:W3CDTF">2019-01-22T05:46:00Z</dcterms:created>
  <dcterms:modified xsi:type="dcterms:W3CDTF">2019-01-22T06:42:00Z</dcterms:modified>
</cp:coreProperties>
</file>